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33E" w:rsidRDefault="006247A8">
      <w:pPr>
        <w:spacing w:after="0" w:line="240" w:lineRule="auto"/>
        <w:rPr>
          <w:rFonts w:ascii="Calibri" w:eastAsia="Calibri" w:hAnsi="Calibri" w:cs="Calibri"/>
          <w:b/>
          <w:sz w:val="24"/>
        </w:rPr>
      </w:pPr>
      <w:r>
        <w:rPr>
          <w:rFonts w:ascii="Verdana" w:hAnsi="Verdana"/>
          <w:noProof/>
          <w:color w:val="000000"/>
          <w:sz w:val="19"/>
          <w:szCs w:val="19"/>
        </w:rPr>
        <w:drawing>
          <wp:anchor distT="0" distB="0" distL="114300" distR="114300" simplePos="0" relativeHeight="251660288" behindDoc="1" locked="0" layoutInCell="1" allowOverlap="1">
            <wp:simplePos x="0" y="0"/>
            <wp:positionH relativeFrom="column">
              <wp:posOffset>5267325</wp:posOffset>
            </wp:positionH>
            <wp:positionV relativeFrom="paragraph">
              <wp:posOffset>-638175</wp:posOffset>
            </wp:positionV>
            <wp:extent cx="1028700" cy="1028700"/>
            <wp:effectExtent l="0" t="0" r="0" b="0"/>
            <wp:wrapTight wrapText="bothSides">
              <wp:wrapPolygon edited="0">
                <wp:start x="0" y="0"/>
                <wp:lineTo x="0" y="21200"/>
                <wp:lineTo x="21200" y="21200"/>
                <wp:lineTo x="21200" y="0"/>
                <wp:lineTo x="0" y="0"/>
              </wp:wrapPolygon>
            </wp:wrapTight>
            <wp:docPr id="5" name="Picture 5" descr="http://www.faoa.org/Resources/Pictures/front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oa.org/Resources/Pictures/front_small_2.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28700"/>
                    </a:xfrm>
                    <a:prstGeom prst="rect">
                      <a:avLst/>
                    </a:prstGeom>
                    <a:noFill/>
                    <a:ln>
                      <a:noFill/>
                    </a:ln>
                  </pic:spPr>
                </pic:pic>
              </a:graphicData>
            </a:graphic>
          </wp:anchor>
        </w:drawing>
      </w:r>
      <w:r w:rsidR="00FE72DE">
        <w:rPr>
          <w:rFonts w:ascii="Calibri" w:eastAsia="Calibri" w:hAnsi="Calibri" w:cs="Calibri"/>
          <w:b/>
          <w:sz w:val="32"/>
        </w:rPr>
        <w:t>FAO Association hosts CIA Director</w:t>
      </w:r>
      <w:r w:rsidR="008A1EED">
        <w:rPr>
          <w:rFonts w:ascii="Calibri" w:eastAsia="Calibri" w:hAnsi="Calibri" w:cs="Calibri"/>
          <w:b/>
          <w:sz w:val="32"/>
        </w:rPr>
        <w:t>,</w:t>
      </w:r>
      <w:r w:rsidR="00FE72DE">
        <w:rPr>
          <w:rFonts w:ascii="Calibri" w:eastAsia="Calibri" w:hAnsi="Calibri" w:cs="Calibri"/>
          <w:b/>
          <w:sz w:val="32"/>
        </w:rPr>
        <w:t xml:space="preserve"> John </w:t>
      </w:r>
      <w:r w:rsidR="00A46D93">
        <w:rPr>
          <w:rFonts w:ascii="Calibri" w:eastAsia="Calibri" w:hAnsi="Calibri" w:cs="Calibri"/>
          <w:b/>
          <w:sz w:val="32"/>
        </w:rPr>
        <w:t xml:space="preserve">O. </w:t>
      </w:r>
      <w:r w:rsidR="00FE72DE">
        <w:rPr>
          <w:rFonts w:ascii="Calibri" w:eastAsia="Calibri" w:hAnsi="Calibri" w:cs="Calibri"/>
          <w:b/>
          <w:sz w:val="32"/>
        </w:rPr>
        <w:t>Brennan</w:t>
      </w:r>
      <w:r w:rsidR="008A1EED">
        <w:rPr>
          <w:rFonts w:ascii="Calibri" w:eastAsia="Calibri" w:hAnsi="Calibri" w:cs="Calibri"/>
          <w:b/>
          <w:sz w:val="32"/>
        </w:rPr>
        <w:t>,</w:t>
      </w:r>
      <w:r w:rsidR="00FE72DE">
        <w:rPr>
          <w:rFonts w:ascii="Calibri" w:eastAsia="Calibri" w:hAnsi="Calibri" w:cs="Calibri"/>
          <w:b/>
          <w:sz w:val="32"/>
        </w:rPr>
        <w:t xml:space="preserve"> at Distinguished Leader Luncheon</w:t>
      </w:r>
    </w:p>
    <w:p w:rsidR="0099733E" w:rsidRPr="006247A8" w:rsidRDefault="00FE72DE">
      <w:pPr>
        <w:spacing w:after="0" w:line="240" w:lineRule="auto"/>
        <w:rPr>
          <w:rFonts w:ascii="Calibri" w:eastAsia="Calibri" w:hAnsi="Calibri" w:cs="Calibri"/>
          <w:b/>
        </w:rPr>
      </w:pPr>
      <w:r>
        <w:rPr>
          <w:rFonts w:ascii="Calibri" w:eastAsia="Calibri" w:hAnsi="Calibri" w:cs="Calibri"/>
        </w:rPr>
        <w:t xml:space="preserve">Ms. Esther Kim, </w:t>
      </w:r>
      <w:proofErr w:type="gramStart"/>
      <w:r>
        <w:rPr>
          <w:rFonts w:ascii="Calibri" w:eastAsia="Calibri" w:hAnsi="Calibri" w:cs="Calibri"/>
        </w:rPr>
        <w:t>The</w:t>
      </w:r>
      <w:proofErr w:type="gramEnd"/>
      <w:r>
        <w:rPr>
          <w:rFonts w:ascii="Calibri" w:eastAsia="Calibri" w:hAnsi="Calibri" w:cs="Calibri"/>
        </w:rPr>
        <w:t xml:space="preserve"> I</w:t>
      </w:r>
      <w:r w:rsidR="008A1EED">
        <w:rPr>
          <w:rFonts w:ascii="Calibri" w:eastAsia="Calibri" w:hAnsi="Calibri" w:cs="Calibri"/>
        </w:rPr>
        <w:t xml:space="preserve">ntelligence </w:t>
      </w:r>
      <w:r>
        <w:rPr>
          <w:rFonts w:ascii="Calibri" w:eastAsia="Calibri" w:hAnsi="Calibri" w:cs="Calibri"/>
        </w:rPr>
        <w:t>C</w:t>
      </w:r>
      <w:r w:rsidR="008A1EED">
        <w:rPr>
          <w:rFonts w:ascii="Calibri" w:eastAsia="Calibri" w:hAnsi="Calibri" w:cs="Calibri"/>
        </w:rPr>
        <w:t>ommunity</w:t>
      </w:r>
      <w:r>
        <w:rPr>
          <w:rFonts w:ascii="Calibri" w:eastAsia="Calibri" w:hAnsi="Calibri" w:cs="Calibri"/>
        </w:rPr>
        <w:t>, LLC</w:t>
      </w:r>
    </w:p>
    <w:p w:rsidR="0099733E" w:rsidRDefault="0099733E">
      <w:pPr>
        <w:spacing w:after="0" w:line="240" w:lineRule="auto"/>
        <w:rPr>
          <w:rFonts w:ascii="Calibri" w:eastAsia="Calibri" w:hAnsi="Calibri" w:cs="Calibri"/>
        </w:rPr>
      </w:pPr>
    </w:p>
    <w:p w:rsidR="0099733E" w:rsidRPr="00871C5E" w:rsidRDefault="00FE72DE">
      <w:pPr>
        <w:spacing w:after="0" w:line="240" w:lineRule="auto"/>
        <w:rPr>
          <w:rFonts w:ascii="Calibri" w:eastAsia="Calibri" w:hAnsi="Calibri" w:cs="Calibri"/>
        </w:rPr>
      </w:pPr>
      <w:r>
        <w:rPr>
          <w:rFonts w:ascii="Calibri" w:eastAsia="Calibri" w:hAnsi="Calibri" w:cs="Calibri"/>
        </w:rPr>
        <w:t>The F</w:t>
      </w:r>
      <w:r w:rsidR="008A1EED">
        <w:rPr>
          <w:rFonts w:ascii="Calibri" w:eastAsia="Calibri" w:hAnsi="Calibri" w:cs="Calibri"/>
        </w:rPr>
        <w:t>oreign Area Officer Association (F</w:t>
      </w:r>
      <w:r>
        <w:rPr>
          <w:rFonts w:ascii="Calibri" w:eastAsia="Calibri" w:hAnsi="Calibri" w:cs="Calibri"/>
        </w:rPr>
        <w:t>AOA</w:t>
      </w:r>
      <w:r w:rsidR="008A1EED">
        <w:rPr>
          <w:rFonts w:ascii="Calibri" w:eastAsia="Calibri" w:hAnsi="Calibri" w:cs="Calibri"/>
        </w:rPr>
        <w:t>)</w:t>
      </w:r>
      <w:r>
        <w:rPr>
          <w:rFonts w:ascii="Calibri" w:eastAsia="Calibri" w:hAnsi="Calibri" w:cs="Calibri"/>
        </w:rPr>
        <w:t xml:space="preserve"> was privileged to host </w:t>
      </w:r>
      <w:r w:rsidR="00A46D93">
        <w:rPr>
          <w:rFonts w:ascii="Calibri" w:eastAsia="Calibri" w:hAnsi="Calibri" w:cs="Calibri"/>
        </w:rPr>
        <w:t xml:space="preserve">the </w:t>
      </w:r>
      <w:r w:rsidR="00F818D2">
        <w:rPr>
          <w:rFonts w:ascii="Calibri" w:eastAsia="Calibri" w:hAnsi="Calibri" w:cs="Calibri"/>
        </w:rPr>
        <w:t xml:space="preserve">Director of the </w:t>
      </w:r>
      <w:r>
        <w:rPr>
          <w:rFonts w:ascii="Calibri" w:eastAsia="Calibri" w:hAnsi="Calibri" w:cs="Calibri"/>
        </w:rPr>
        <w:t>Central Intelligence Agency (CIA)</w:t>
      </w:r>
      <w:r w:rsidR="00A46D93">
        <w:rPr>
          <w:rFonts w:ascii="Calibri" w:eastAsia="Calibri" w:hAnsi="Calibri" w:cs="Calibri"/>
        </w:rPr>
        <w:t>, John O. Brennan, at the Fort M</w:t>
      </w:r>
      <w:r>
        <w:rPr>
          <w:rFonts w:ascii="Calibri" w:eastAsia="Calibri" w:hAnsi="Calibri" w:cs="Calibri"/>
        </w:rPr>
        <w:t xml:space="preserve">yer Officer </w:t>
      </w:r>
      <w:r w:rsidRPr="00871C5E">
        <w:rPr>
          <w:rFonts w:ascii="Calibri" w:eastAsia="Calibri" w:hAnsi="Calibri" w:cs="Calibri"/>
        </w:rPr>
        <w:t>Club on March 13, 2014.  Over 200 FAO members and supporters participated including active and retired military officers, government and private sector civilians, academia, and foreign partner defense attaché offices.</w:t>
      </w:r>
    </w:p>
    <w:p w:rsidR="0099733E" w:rsidRPr="00871C5E" w:rsidRDefault="001E3D73">
      <w:pPr>
        <w:spacing w:after="0" w:line="240" w:lineRule="auto"/>
        <w:rPr>
          <w:rFonts w:ascii="Calibri" w:eastAsia="Calibri" w:hAnsi="Calibri" w:cs="Calibri"/>
        </w:rPr>
      </w:pPr>
      <w:r>
        <w:rPr>
          <w:noProof/>
        </w:rPr>
        <w:drawing>
          <wp:anchor distT="0" distB="0" distL="114300" distR="114300" simplePos="0" relativeHeight="251659264" behindDoc="1" locked="0" layoutInCell="1" allowOverlap="1">
            <wp:simplePos x="0" y="0"/>
            <wp:positionH relativeFrom="column">
              <wp:posOffset>-628650</wp:posOffset>
            </wp:positionH>
            <wp:positionV relativeFrom="paragraph">
              <wp:posOffset>109220</wp:posOffset>
            </wp:positionV>
            <wp:extent cx="1975485" cy="2143125"/>
            <wp:effectExtent l="0" t="0" r="5715" b="9525"/>
            <wp:wrapTight wrapText="bothSides">
              <wp:wrapPolygon edited="0">
                <wp:start x="833" y="0"/>
                <wp:lineTo x="0" y="384"/>
                <wp:lineTo x="0" y="21312"/>
                <wp:lineTo x="833" y="21504"/>
                <wp:lineTo x="20621" y="21504"/>
                <wp:lineTo x="21454" y="21312"/>
                <wp:lineTo x="21454" y="384"/>
                <wp:lineTo x="20621" y="0"/>
                <wp:lineTo x="83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46" t="32782" r="47436" b="14196"/>
                    <a:stretch/>
                  </pic:blipFill>
                  <pic:spPr bwMode="auto">
                    <a:xfrm>
                      <a:off x="0" y="0"/>
                      <a:ext cx="1975485" cy="21431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9733E" w:rsidRPr="00871C5E" w:rsidRDefault="00FE72DE">
      <w:pPr>
        <w:spacing w:after="0" w:line="240" w:lineRule="auto"/>
        <w:rPr>
          <w:rFonts w:ascii="Calibri" w:eastAsia="Calibri" w:hAnsi="Calibri" w:cs="Calibri"/>
        </w:rPr>
      </w:pPr>
      <w:r w:rsidRPr="00871C5E">
        <w:rPr>
          <w:rFonts w:ascii="Calibri" w:eastAsia="Calibri" w:hAnsi="Calibri" w:cs="Calibri"/>
        </w:rPr>
        <w:t xml:space="preserve">FAOA President, Kurt </w:t>
      </w:r>
      <w:r w:rsidR="00A46D93">
        <w:rPr>
          <w:rFonts w:ascii="Calibri" w:eastAsia="Calibri" w:hAnsi="Calibri" w:cs="Calibri"/>
        </w:rPr>
        <w:t xml:space="preserve">M. </w:t>
      </w:r>
      <w:r w:rsidRPr="00871C5E">
        <w:rPr>
          <w:rFonts w:ascii="Calibri" w:eastAsia="Calibri" w:hAnsi="Calibri" w:cs="Calibri"/>
        </w:rPr>
        <w:t>Marisa</w:t>
      </w:r>
      <w:r w:rsidR="00A46D93">
        <w:rPr>
          <w:rFonts w:ascii="Calibri" w:eastAsia="Calibri" w:hAnsi="Calibri" w:cs="Calibri"/>
        </w:rPr>
        <w:t xml:space="preserve">, </w:t>
      </w:r>
      <w:r w:rsidR="00E5541A" w:rsidRPr="00871C5E">
        <w:rPr>
          <w:rFonts w:ascii="Calibri" w:eastAsia="Calibri" w:hAnsi="Calibri" w:cs="Calibri"/>
        </w:rPr>
        <w:t>USAF Col</w:t>
      </w:r>
      <w:r w:rsidR="00E5541A">
        <w:rPr>
          <w:rFonts w:ascii="Calibri" w:eastAsia="Calibri" w:hAnsi="Calibri" w:cs="Calibri"/>
        </w:rPr>
        <w:t xml:space="preserve">onel </w:t>
      </w:r>
      <w:r w:rsidR="00E5541A" w:rsidRPr="00871C5E">
        <w:rPr>
          <w:rFonts w:ascii="Calibri" w:eastAsia="Calibri" w:hAnsi="Calibri" w:cs="Calibri"/>
        </w:rPr>
        <w:t xml:space="preserve"> (Ret.)</w:t>
      </w:r>
      <w:r w:rsidR="00E5541A">
        <w:rPr>
          <w:rFonts w:ascii="Calibri" w:eastAsia="Calibri" w:hAnsi="Calibri" w:cs="Calibri"/>
        </w:rPr>
        <w:t xml:space="preserve"> </w:t>
      </w:r>
      <w:r w:rsidR="00A46D93">
        <w:rPr>
          <w:rFonts w:ascii="Calibri" w:eastAsia="Calibri" w:hAnsi="Calibri" w:cs="Calibri"/>
        </w:rPr>
        <w:t>provided welcome remarks and then introduced the opening speaker,</w:t>
      </w:r>
      <w:r w:rsidRPr="00871C5E">
        <w:rPr>
          <w:rFonts w:ascii="Calibri" w:eastAsia="Calibri" w:hAnsi="Calibri" w:cs="Calibri"/>
        </w:rPr>
        <w:t xml:space="preserve"> Mr. </w:t>
      </w:r>
      <w:r w:rsidR="00A46D93">
        <w:rPr>
          <w:rFonts w:ascii="Calibri" w:eastAsia="Calibri" w:hAnsi="Calibri" w:cs="Calibri"/>
        </w:rPr>
        <w:t xml:space="preserve">William “Bill” </w:t>
      </w:r>
      <w:r w:rsidRPr="00871C5E">
        <w:rPr>
          <w:rFonts w:ascii="Calibri" w:eastAsia="Calibri" w:hAnsi="Calibri" w:cs="Calibri"/>
        </w:rPr>
        <w:t>Clark, Chief of the Defense Attaché Service (DAS).  Bill highlighted several important func</w:t>
      </w:r>
      <w:r w:rsidR="007E2127">
        <w:rPr>
          <w:rFonts w:ascii="Calibri" w:eastAsia="Calibri" w:hAnsi="Calibri" w:cs="Calibri"/>
        </w:rPr>
        <w:t xml:space="preserve">tions of the Defense </w:t>
      </w:r>
      <w:r w:rsidR="007E2127" w:rsidRPr="00871C5E">
        <w:rPr>
          <w:rFonts w:ascii="Calibri" w:eastAsia="Calibri" w:hAnsi="Calibri" w:cs="Calibri"/>
        </w:rPr>
        <w:t>Attaché</w:t>
      </w:r>
      <w:r w:rsidR="007E2127">
        <w:rPr>
          <w:rFonts w:ascii="Calibri" w:eastAsia="Calibri" w:hAnsi="Calibri" w:cs="Calibri"/>
        </w:rPr>
        <w:t xml:space="preserve">s </w:t>
      </w:r>
      <w:r w:rsidR="00A46D93">
        <w:rPr>
          <w:rFonts w:ascii="Calibri" w:eastAsia="Calibri" w:hAnsi="Calibri" w:cs="Calibri"/>
        </w:rPr>
        <w:t xml:space="preserve">(DATT), many of whom are </w:t>
      </w:r>
      <w:r w:rsidRPr="00871C5E">
        <w:rPr>
          <w:rFonts w:ascii="Calibri" w:eastAsia="Calibri" w:hAnsi="Calibri" w:cs="Calibri"/>
        </w:rPr>
        <w:t>FAOs, a</w:t>
      </w:r>
      <w:r w:rsidR="00A46D93">
        <w:rPr>
          <w:rFonts w:ascii="Calibri" w:eastAsia="Calibri" w:hAnsi="Calibri" w:cs="Calibri"/>
        </w:rPr>
        <w:t>round</w:t>
      </w:r>
      <w:r w:rsidRPr="00871C5E">
        <w:rPr>
          <w:rFonts w:ascii="Calibri" w:eastAsia="Calibri" w:hAnsi="Calibri" w:cs="Calibri"/>
        </w:rPr>
        <w:t xml:space="preserve"> the world including their </w:t>
      </w:r>
      <w:r w:rsidR="00A46D93">
        <w:rPr>
          <w:rFonts w:ascii="Calibri" w:eastAsia="Calibri" w:hAnsi="Calibri" w:cs="Calibri"/>
        </w:rPr>
        <w:t>diplomatic skills, ability to f</w:t>
      </w:r>
      <w:r w:rsidRPr="00871C5E">
        <w:rPr>
          <w:rFonts w:ascii="Calibri" w:eastAsia="Calibri" w:hAnsi="Calibri" w:cs="Calibri"/>
        </w:rPr>
        <w:t>org</w:t>
      </w:r>
      <w:r w:rsidR="00A46D93">
        <w:rPr>
          <w:rFonts w:ascii="Calibri" w:eastAsia="Calibri" w:hAnsi="Calibri" w:cs="Calibri"/>
        </w:rPr>
        <w:t>e</w:t>
      </w:r>
      <w:r w:rsidRPr="00871C5E">
        <w:rPr>
          <w:rFonts w:ascii="Calibri" w:eastAsia="Calibri" w:hAnsi="Calibri" w:cs="Calibri"/>
        </w:rPr>
        <w:t xml:space="preserve"> bilateral partner relationships to support security cooperation</w:t>
      </w:r>
      <w:r w:rsidR="00A46D93">
        <w:rPr>
          <w:rFonts w:ascii="Calibri" w:eastAsia="Calibri" w:hAnsi="Calibri" w:cs="Calibri"/>
        </w:rPr>
        <w:t xml:space="preserve">, and function as </w:t>
      </w:r>
      <w:r w:rsidRPr="00871C5E">
        <w:rPr>
          <w:rFonts w:ascii="Calibri" w:eastAsia="Calibri" w:hAnsi="Calibri" w:cs="Calibri"/>
        </w:rPr>
        <w:t xml:space="preserve">advisors to the </w:t>
      </w:r>
      <w:r w:rsidR="00A46D93">
        <w:rPr>
          <w:rFonts w:ascii="Calibri" w:eastAsia="Calibri" w:hAnsi="Calibri" w:cs="Calibri"/>
        </w:rPr>
        <w:t>embassy C</w:t>
      </w:r>
      <w:r w:rsidRPr="00871C5E">
        <w:rPr>
          <w:rFonts w:ascii="Calibri" w:eastAsia="Calibri" w:hAnsi="Calibri" w:cs="Calibri"/>
        </w:rPr>
        <w:t xml:space="preserve">ountry </w:t>
      </w:r>
      <w:r w:rsidR="00A46D93">
        <w:rPr>
          <w:rFonts w:ascii="Calibri" w:eastAsia="Calibri" w:hAnsi="Calibri" w:cs="Calibri"/>
        </w:rPr>
        <w:t>T</w:t>
      </w:r>
      <w:r w:rsidRPr="00871C5E">
        <w:rPr>
          <w:rFonts w:ascii="Calibri" w:eastAsia="Calibri" w:hAnsi="Calibri" w:cs="Calibri"/>
        </w:rPr>
        <w:t>eam</w:t>
      </w:r>
      <w:r w:rsidR="00A46D93">
        <w:rPr>
          <w:rFonts w:ascii="Calibri" w:eastAsia="Calibri" w:hAnsi="Calibri" w:cs="Calibri"/>
        </w:rPr>
        <w:t>s</w:t>
      </w:r>
      <w:r w:rsidRPr="00871C5E">
        <w:rPr>
          <w:rFonts w:ascii="Calibri" w:eastAsia="Calibri" w:hAnsi="Calibri" w:cs="Calibri"/>
        </w:rPr>
        <w:t xml:space="preserve"> led by the U.S. Ambassador</w:t>
      </w:r>
      <w:r w:rsidR="00A46D93">
        <w:rPr>
          <w:rFonts w:ascii="Calibri" w:eastAsia="Calibri" w:hAnsi="Calibri" w:cs="Calibri"/>
        </w:rPr>
        <w:t>s</w:t>
      </w:r>
      <w:r w:rsidRPr="00871C5E">
        <w:rPr>
          <w:rFonts w:ascii="Calibri" w:eastAsia="Calibri" w:hAnsi="Calibri" w:cs="Calibri"/>
        </w:rPr>
        <w:t>.</w:t>
      </w:r>
    </w:p>
    <w:p w:rsidR="0099733E" w:rsidRPr="00871C5E" w:rsidRDefault="0099733E">
      <w:pPr>
        <w:spacing w:after="0" w:line="240" w:lineRule="auto"/>
        <w:rPr>
          <w:rFonts w:ascii="Calibri" w:eastAsia="Calibri" w:hAnsi="Calibri" w:cs="Calibri"/>
        </w:rPr>
      </w:pPr>
    </w:p>
    <w:p w:rsidR="0099733E" w:rsidRPr="00871C5E" w:rsidRDefault="00FE72DE">
      <w:pPr>
        <w:spacing w:after="0" w:line="240" w:lineRule="auto"/>
        <w:rPr>
          <w:rFonts w:ascii="Calibri" w:eastAsia="Calibri" w:hAnsi="Calibri" w:cs="Calibri"/>
        </w:rPr>
      </w:pPr>
      <w:r w:rsidRPr="00871C5E">
        <w:rPr>
          <w:rFonts w:ascii="Calibri" w:eastAsia="Calibri" w:hAnsi="Calibri" w:cs="Calibri"/>
        </w:rPr>
        <w:t>Bill was pleased to announce that in September, the DAS will place its 140</w:t>
      </w:r>
      <w:r w:rsidRPr="00871C5E">
        <w:rPr>
          <w:rFonts w:ascii="Calibri" w:eastAsia="Calibri" w:hAnsi="Calibri" w:cs="Calibri"/>
          <w:vertAlign w:val="superscript"/>
        </w:rPr>
        <w:t>th</w:t>
      </w:r>
      <w:r w:rsidRPr="00871C5E">
        <w:rPr>
          <w:rFonts w:ascii="Calibri" w:eastAsia="Calibri" w:hAnsi="Calibri" w:cs="Calibri"/>
        </w:rPr>
        <w:t xml:space="preserve"> Defense Attaché Office (DAO) position in Afghanistan</w:t>
      </w:r>
      <w:r w:rsidR="00A46D93">
        <w:rPr>
          <w:rFonts w:ascii="Calibri" w:eastAsia="Calibri" w:hAnsi="Calibri" w:cs="Calibri"/>
        </w:rPr>
        <w:t>--</w:t>
      </w:r>
      <w:r w:rsidRPr="00871C5E">
        <w:rPr>
          <w:rFonts w:ascii="Calibri" w:eastAsia="Calibri" w:hAnsi="Calibri" w:cs="Calibri"/>
        </w:rPr>
        <w:t xml:space="preserve"> up from 100 DAOs in </w:t>
      </w:r>
      <w:r w:rsidR="00A46D93">
        <w:rPr>
          <w:rFonts w:ascii="Calibri" w:eastAsia="Calibri" w:hAnsi="Calibri" w:cs="Calibri"/>
        </w:rPr>
        <w:t xml:space="preserve">recent </w:t>
      </w:r>
      <w:r w:rsidRPr="00871C5E">
        <w:rPr>
          <w:rFonts w:ascii="Calibri" w:eastAsia="Calibri" w:hAnsi="Calibri" w:cs="Calibri"/>
        </w:rPr>
        <w:t>years.  He also emphasized that the num</w:t>
      </w:r>
      <w:r w:rsidR="00A46D93">
        <w:rPr>
          <w:rFonts w:ascii="Calibri" w:eastAsia="Calibri" w:hAnsi="Calibri" w:cs="Calibri"/>
        </w:rPr>
        <w:t xml:space="preserve">ber of General Officer (GO) DATT </w:t>
      </w:r>
      <w:r w:rsidRPr="00871C5E">
        <w:rPr>
          <w:rFonts w:ascii="Calibri" w:eastAsia="Calibri" w:hAnsi="Calibri" w:cs="Calibri"/>
        </w:rPr>
        <w:t xml:space="preserve">positions has increased to </w:t>
      </w:r>
      <w:r w:rsidR="00A46D93">
        <w:rPr>
          <w:rFonts w:ascii="Calibri" w:eastAsia="Calibri" w:hAnsi="Calibri" w:cs="Calibri"/>
        </w:rPr>
        <w:t>10,</w:t>
      </w:r>
      <w:r w:rsidRPr="00871C5E">
        <w:rPr>
          <w:rFonts w:ascii="Calibri" w:eastAsia="Calibri" w:hAnsi="Calibri" w:cs="Calibri"/>
        </w:rPr>
        <w:t xml:space="preserve"> highlighting posts in Israel and India.</w:t>
      </w:r>
    </w:p>
    <w:p w:rsidR="0099733E" w:rsidRPr="00871C5E" w:rsidRDefault="0099733E">
      <w:pPr>
        <w:spacing w:after="0" w:line="240" w:lineRule="auto"/>
        <w:rPr>
          <w:rFonts w:ascii="Calibri" w:eastAsia="Calibri" w:hAnsi="Calibri" w:cs="Calibri"/>
        </w:rPr>
      </w:pPr>
    </w:p>
    <w:p w:rsidR="0099733E" w:rsidRPr="00871C5E" w:rsidRDefault="00FE72DE">
      <w:pPr>
        <w:spacing w:after="0" w:line="240" w:lineRule="auto"/>
        <w:rPr>
          <w:rFonts w:ascii="Calibri" w:eastAsia="Calibri" w:hAnsi="Calibri" w:cs="Calibri"/>
        </w:rPr>
      </w:pPr>
      <w:r w:rsidRPr="00871C5E">
        <w:rPr>
          <w:rFonts w:ascii="Calibri" w:eastAsia="Calibri" w:hAnsi="Calibri" w:cs="Calibri"/>
        </w:rPr>
        <w:t>Bill conclud</w:t>
      </w:r>
      <w:r w:rsidR="00A46D93">
        <w:rPr>
          <w:rFonts w:ascii="Calibri" w:eastAsia="Calibri" w:hAnsi="Calibri" w:cs="Calibri"/>
        </w:rPr>
        <w:t xml:space="preserve">ed with a brief overview of </w:t>
      </w:r>
      <w:r w:rsidR="00E5541A">
        <w:rPr>
          <w:rFonts w:ascii="Calibri" w:eastAsia="Calibri" w:hAnsi="Calibri" w:cs="Calibri"/>
        </w:rPr>
        <w:t xml:space="preserve">the </w:t>
      </w:r>
      <w:r w:rsidRPr="00871C5E">
        <w:rPr>
          <w:rFonts w:ascii="Calibri" w:eastAsia="Calibri" w:hAnsi="Calibri" w:cs="Calibri"/>
        </w:rPr>
        <w:t xml:space="preserve">new </w:t>
      </w:r>
      <w:r w:rsidR="00A46D93">
        <w:rPr>
          <w:rFonts w:ascii="Calibri" w:eastAsia="Calibri" w:hAnsi="Calibri" w:cs="Calibri"/>
        </w:rPr>
        <w:t>R</w:t>
      </w:r>
      <w:r w:rsidRPr="00871C5E">
        <w:rPr>
          <w:rFonts w:ascii="Calibri" w:eastAsia="Calibri" w:hAnsi="Calibri" w:cs="Calibri"/>
        </w:rPr>
        <w:t xml:space="preserve">egional </w:t>
      </w:r>
      <w:r w:rsidR="00A46D93">
        <w:rPr>
          <w:rFonts w:ascii="Calibri" w:eastAsia="Calibri" w:hAnsi="Calibri" w:cs="Calibri"/>
        </w:rPr>
        <w:t>I</w:t>
      </w:r>
      <w:r w:rsidRPr="00871C5E">
        <w:rPr>
          <w:rFonts w:ascii="Calibri" w:eastAsia="Calibri" w:hAnsi="Calibri" w:cs="Calibri"/>
        </w:rPr>
        <w:t xml:space="preserve">ntelligence </w:t>
      </w:r>
      <w:r w:rsidR="00A46D93">
        <w:rPr>
          <w:rFonts w:ascii="Calibri" w:eastAsia="Calibri" w:hAnsi="Calibri" w:cs="Calibri"/>
        </w:rPr>
        <w:t>C</w:t>
      </w:r>
      <w:r w:rsidRPr="00871C5E">
        <w:rPr>
          <w:rFonts w:ascii="Calibri" w:eastAsia="Calibri" w:hAnsi="Calibri" w:cs="Calibri"/>
        </w:rPr>
        <w:t>enters (RICs) standing up at the Defense Intelligence Agency (DIA).  He encouraged much more integration and investment in collector/analyst initiatives, which he stated leads to, “</w:t>
      </w:r>
      <w:r w:rsidRPr="00E5541A">
        <w:rPr>
          <w:rFonts w:ascii="Calibri" w:eastAsia="Calibri" w:hAnsi="Calibri" w:cs="Calibri"/>
          <w:i/>
        </w:rPr>
        <w:t xml:space="preserve">teaming without </w:t>
      </w:r>
      <w:proofErr w:type="spellStart"/>
      <w:r w:rsidRPr="00E5541A">
        <w:rPr>
          <w:rFonts w:ascii="Calibri" w:eastAsia="Calibri" w:hAnsi="Calibri" w:cs="Calibri"/>
          <w:i/>
        </w:rPr>
        <w:t>seaming</w:t>
      </w:r>
      <w:proofErr w:type="spellEnd"/>
      <w:r w:rsidRPr="00E5541A">
        <w:rPr>
          <w:rFonts w:ascii="Calibri" w:eastAsia="Calibri" w:hAnsi="Calibri" w:cs="Calibri"/>
          <w:i/>
        </w:rPr>
        <w:t xml:space="preserve"> – that generates faster and better results.</w:t>
      </w:r>
      <w:r w:rsidRPr="00871C5E">
        <w:rPr>
          <w:rFonts w:ascii="Calibri" w:eastAsia="Calibri" w:hAnsi="Calibri" w:cs="Calibri"/>
        </w:rPr>
        <w:t>”</w:t>
      </w:r>
    </w:p>
    <w:p w:rsidR="0099733E" w:rsidRPr="00871C5E" w:rsidRDefault="001E3D73">
      <w:pPr>
        <w:spacing w:after="0" w:line="240" w:lineRule="auto"/>
        <w:rPr>
          <w:rFonts w:ascii="Calibri" w:eastAsia="Calibri" w:hAnsi="Calibri" w:cs="Calibri"/>
        </w:rPr>
      </w:pPr>
      <w:r>
        <w:rPr>
          <w:noProof/>
        </w:rPr>
        <w:drawing>
          <wp:anchor distT="0" distB="0" distL="114300" distR="114300" simplePos="0" relativeHeight="251658240" behindDoc="1" locked="0" layoutInCell="1" allowOverlap="1">
            <wp:simplePos x="0" y="0"/>
            <wp:positionH relativeFrom="column">
              <wp:posOffset>3619500</wp:posOffset>
            </wp:positionH>
            <wp:positionV relativeFrom="paragraph">
              <wp:posOffset>66675</wp:posOffset>
            </wp:positionV>
            <wp:extent cx="2724150" cy="2558415"/>
            <wp:effectExtent l="0" t="0" r="0" b="0"/>
            <wp:wrapTight wrapText="bothSides">
              <wp:wrapPolygon edited="0">
                <wp:start x="604" y="0"/>
                <wp:lineTo x="0" y="322"/>
                <wp:lineTo x="0" y="20908"/>
                <wp:lineTo x="302" y="21391"/>
                <wp:lineTo x="604" y="21391"/>
                <wp:lineTo x="20845" y="21391"/>
                <wp:lineTo x="21147" y="21391"/>
                <wp:lineTo x="21449" y="20908"/>
                <wp:lineTo x="21449" y="322"/>
                <wp:lineTo x="20845" y="0"/>
                <wp:lineTo x="60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55" t="31642" r="46314" b="15337"/>
                    <a:stretch/>
                  </pic:blipFill>
                  <pic:spPr bwMode="auto">
                    <a:xfrm>
                      <a:off x="0" y="0"/>
                      <a:ext cx="2724150" cy="255841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9733E" w:rsidRPr="00871C5E" w:rsidRDefault="00F818D2">
      <w:pPr>
        <w:spacing w:after="0" w:line="240" w:lineRule="auto"/>
        <w:rPr>
          <w:rFonts w:ascii="Calibri" w:eastAsia="Calibri" w:hAnsi="Calibri" w:cs="Calibri"/>
        </w:rPr>
      </w:pPr>
      <w:r>
        <w:rPr>
          <w:noProof/>
        </w:rPr>
        <w:drawing>
          <wp:inline distT="0" distB="0" distL="0" distR="0">
            <wp:extent cx="9525" cy="9525"/>
            <wp:effectExtent l="0" t="0" r="0" b="0"/>
            <wp:docPr id="3" name="Picture 1" descr="http://cdn0.staticsfly.com/img_/search/transparent-v118399849400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staticsfly.com/img_/search/transparent-v118399849400043.gif"/>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00FE72DE" w:rsidRPr="00871C5E">
        <w:rPr>
          <w:rFonts w:ascii="Calibri" w:eastAsia="Calibri" w:hAnsi="Calibri" w:cs="Calibri"/>
        </w:rPr>
        <w:t xml:space="preserve">As a transition to Director Brennan’s keynote presentation, FAOs were highlighted as national treasures and the DAS needs more of them.  </w:t>
      </w:r>
    </w:p>
    <w:p w:rsidR="0099733E" w:rsidRPr="00871C5E" w:rsidRDefault="0099733E">
      <w:pPr>
        <w:spacing w:after="0" w:line="240" w:lineRule="auto"/>
        <w:rPr>
          <w:rFonts w:ascii="Calibri" w:eastAsia="Calibri" w:hAnsi="Calibri" w:cs="Calibri"/>
        </w:rPr>
      </w:pPr>
    </w:p>
    <w:p w:rsidR="0099733E" w:rsidRPr="00871C5E" w:rsidRDefault="00FE72DE">
      <w:pPr>
        <w:spacing w:after="0" w:line="240" w:lineRule="auto"/>
        <w:rPr>
          <w:rFonts w:ascii="Calibri" w:eastAsia="Calibri" w:hAnsi="Calibri" w:cs="Calibri"/>
          <w:i/>
        </w:rPr>
      </w:pPr>
      <w:r w:rsidRPr="00871C5E">
        <w:rPr>
          <w:rFonts w:ascii="Calibri" w:eastAsia="Calibri" w:hAnsi="Calibri" w:cs="Calibri"/>
        </w:rPr>
        <w:t xml:space="preserve">Director Brennan began his remarks </w:t>
      </w:r>
      <w:r w:rsidR="00B1221B">
        <w:rPr>
          <w:rFonts w:ascii="Calibri" w:eastAsia="Calibri" w:hAnsi="Calibri" w:cs="Calibri"/>
        </w:rPr>
        <w:t xml:space="preserve">by mentioning the high regard and appreciation he has for Foreign Area Officers and military attachés as the key reason he insisted on supporting this event.  He then referred to </w:t>
      </w:r>
      <w:r w:rsidR="00F818D2">
        <w:rPr>
          <w:rFonts w:ascii="Calibri" w:eastAsia="Calibri" w:hAnsi="Calibri" w:cs="Calibri"/>
        </w:rPr>
        <w:t xml:space="preserve">one of </w:t>
      </w:r>
      <w:r w:rsidRPr="00871C5E">
        <w:rPr>
          <w:rFonts w:ascii="Calibri" w:eastAsia="Calibri" w:hAnsi="Calibri" w:cs="Calibri"/>
        </w:rPr>
        <w:t xml:space="preserve">his </w:t>
      </w:r>
      <w:r w:rsidR="00F818D2">
        <w:rPr>
          <w:rFonts w:ascii="Calibri" w:eastAsia="Calibri" w:hAnsi="Calibri" w:cs="Calibri"/>
        </w:rPr>
        <w:t xml:space="preserve">CIA </w:t>
      </w:r>
      <w:r w:rsidRPr="00871C5E">
        <w:rPr>
          <w:rFonts w:ascii="Calibri" w:eastAsia="Calibri" w:hAnsi="Calibri" w:cs="Calibri"/>
        </w:rPr>
        <w:t>predecessor</w:t>
      </w:r>
      <w:r w:rsidR="00F818D2">
        <w:rPr>
          <w:rFonts w:ascii="Calibri" w:eastAsia="Calibri" w:hAnsi="Calibri" w:cs="Calibri"/>
        </w:rPr>
        <w:t>s</w:t>
      </w:r>
      <w:r w:rsidRPr="00871C5E">
        <w:rPr>
          <w:rFonts w:ascii="Calibri" w:eastAsia="Calibri" w:hAnsi="Calibri" w:cs="Calibri"/>
        </w:rPr>
        <w:t xml:space="preserve"> and former Secretary of Defense Bob Gates, who advocated for more fusion and integration at all levels</w:t>
      </w:r>
      <w:r w:rsidR="00B1221B">
        <w:rPr>
          <w:rFonts w:ascii="Calibri" w:eastAsia="Calibri" w:hAnsi="Calibri" w:cs="Calibri"/>
        </w:rPr>
        <w:t xml:space="preserve"> between the CIA and </w:t>
      </w:r>
      <w:proofErr w:type="spellStart"/>
      <w:r w:rsidR="00B1221B">
        <w:rPr>
          <w:rFonts w:ascii="Calibri" w:eastAsia="Calibri" w:hAnsi="Calibri" w:cs="Calibri"/>
        </w:rPr>
        <w:t>DoD</w:t>
      </w:r>
      <w:proofErr w:type="spellEnd"/>
      <w:r w:rsidR="00B1221B">
        <w:rPr>
          <w:rFonts w:ascii="Calibri" w:eastAsia="Calibri" w:hAnsi="Calibri" w:cs="Calibri"/>
        </w:rPr>
        <w:t>--</w:t>
      </w:r>
      <w:r w:rsidRPr="00871C5E">
        <w:rPr>
          <w:rFonts w:ascii="Calibri" w:eastAsia="Calibri" w:hAnsi="Calibri" w:cs="Calibri"/>
        </w:rPr>
        <w:t xml:space="preserve"> tactical to strategic.  </w:t>
      </w:r>
      <w:r w:rsidR="00B1221B" w:rsidRPr="00B1221B">
        <w:rPr>
          <w:rFonts w:cs="Arial"/>
          <w:bCs/>
        </w:rPr>
        <w:t>Collaboration</w:t>
      </w:r>
      <w:r w:rsidR="00B1221B">
        <w:rPr>
          <w:rFonts w:cs="Arial"/>
          <w:bCs/>
        </w:rPr>
        <w:t>,</w:t>
      </w:r>
      <w:r w:rsidR="00B1221B" w:rsidRPr="00B1221B">
        <w:rPr>
          <w:rFonts w:cs="Arial"/>
          <w:bCs/>
        </w:rPr>
        <w:t xml:space="preserve"> and sharing and leveraging of all resources</w:t>
      </w:r>
      <w:r w:rsidR="00B1221B">
        <w:rPr>
          <w:rFonts w:cs="Arial"/>
          <w:bCs/>
        </w:rPr>
        <w:t xml:space="preserve">, </w:t>
      </w:r>
      <w:r w:rsidR="00B1221B" w:rsidRPr="00B1221B">
        <w:rPr>
          <w:rFonts w:cs="Arial"/>
          <w:bCs/>
        </w:rPr>
        <w:t>is</w:t>
      </w:r>
      <w:r w:rsidR="00B1221B">
        <w:rPr>
          <w:rFonts w:cs="Arial"/>
          <w:bCs/>
        </w:rPr>
        <w:t xml:space="preserve"> </w:t>
      </w:r>
      <w:r w:rsidR="00B1221B" w:rsidRPr="00B1221B">
        <w:rPr>
          <w:rFonts w:cs="Arial"/>
          <w:bCs/>
        </w:rPr>
        <w:t>a "force multiplier" that is especially needed in the face of more diverse and complex threats than ever before.  </w:t>
      </w:r>
      <w:r w:rsidR="00B1221B" w:rsidRPr="00B1221B">
        <w:rPr>
          <w:rFonts w:eastAsia="Calibri" w:cs="Calibri"/>
        </w:rPr>
        <w:t xml:space="preserve"> </w:t>
      </w:r>
      <w:r w:rsidRPr="00B1221B">
        <w:rPr>
          <w:rFonts w:eastAsia="Calibri" w:cs="Calibri"/>
        </w:rPr>
        <w:t>Brennan u</w:t>
      </w:r>
      <w:r w:rsidRPr="00871C5E">
        <w:rPr>
          <w:rFonts w:ascii="Calibri" w:eastAsia="Calibri" w:hAnsi="Calibri" w:cs="Calibri"/>
        </w:rPr>
        <w:t xml:space="preserve">sed the example of the Defense Clandestine Service (DCS) stating, </w:t>
      </w:r>
      <w:r w:rsidRPr="00871C5E">
        <w:rPr>
          <w:rFonts w:ascii="Calibri" w:eastAsia="Calibri" w:hAnsi="Calibri" w:cs="Calibri"/>
          <w:i/>
        </w:rPr>
        <w:t>“contrary to what you see in the press reports, the DCS is complementary to our activities and needs at CIA.”</w:t>
      </w:r>
      <w:r w:rsidR="00871C5E" w:rsidRPr="00871C5E">
        <w:rPr>
          <w:rFonts w:ascii="Calibri" w:eastAsia="Calibri" w:hAnsi="Calibri" w:cs="Calibri"/>
        </w:rPr>
        <w:t xml:space="preserve"> </w:t>
      </w:r>
    </w:p>
    <w:p w:rsidR="0099733E" w:rsidRPr="00871C5E" w:rsidRDefault="0099733E">
      <w:pPr>
        <w:spacing w:after="0" w:line="240" w:lineRule="auto"/>
        <w:rPr>
          <w:rFonts w:ascii="Calibri" w:eastAsia="Calibri" w:hAnsi="Calibri" w:cs="Calibri"/>
          <w:i/>
        </w:rPr>
      </w:pPr>
    </w:p>
    <w:p w:rsidR="0099733E" w:rsidRPr="00871C5E" w:rsidRDefault="00FE72DE">
      <w:pPr>
        <w:spacing w:after="0" w:line="240" w:lineRule="auto"/>
        <w:rPr>
          <w:rFonts w:ascii="Calibri" w:eastAsia="Calibri" w:hAnsi="Calibri" w:cs="Calibri"/>
        </w:rPr>
      </w:pPr>
      <w:r w:rsidRPr="00871C5E">
        <w:rPr>
          <w:rFonts w:ascii="Calibri" w:eastAsia="Calibri" w:hAnsi="Calibri" w:cs="Calibri"/>
        </w:rPr>
        <w:t xml:space="preserve">Brennan said that those select and few </w:t>
      </w:r>
      <w:proofErr w:type="spellStart"/>
      <w:proofErr w:type="gramStart"/>
      <w:r w:rsidRPr="00871C5E">
        <w:rPr>
          <w:rFonts w:ascii="Calibri" w:eastAsia="Calibri" w:hAnsi="Calibri" w:cs="Calibri"/>
        </w:rPr>
        <w:t>DoD</w:t>
      </w:r>
      <w:proofErr w:type="spellEnd"/>
      <w:proofErr w:type="gramEnd"/>
      <w:r w:rsidR="00A46D93">
        <w:rPr>
          <w:rFonts w:ascii="Calibri" w:eastAsia="Calibri" w:hAnsi="Calibri" w:cs="Calibri"/>
        </w:rPr>
        <w:t xml:space="preserve"> HUMINT</w:t>
      </w:r>
      <w:r w:rsidRPr="00871C5E">
        <w:rPr>
          <w:rFonts w:ascii="Calibri" w:eastAsia="Calibri" w:hAnsi="Calibri" w:cs="Calibri"/>
        </w:rPr>
        <w:t xml:space="preserve"> assets continue to produce high level information and reporting </w:t>
      </w:r>
      <w:r w:rsidR="00F818D2">
        <w:rPr>
          <w:rFonts w:ascii="Calibri" w:eastAsia="Calibri" w:hAnsi="Calibri" w:cs="Calibri"/>
        </w:rPr>
        <w:t>critical to national security</w:t>
      </w:r>
      <w:r w:rsidRPr="00871C5E">
        <w:rPr>
          <w:rFonts w:ascii="Calibri" w:eastAsia="Calibri" w:hAnsi="Calibri" w:cs="Calibri"/>
        </w:rPr>
        <w:t xml:space="preserve">.  He emphasized that this </w:t>
      </w:r>
      <w:r w:rsidR="00F818D2">
        <w:rPr>
          <w:rFonts w:ascii="Calibri" w:eastAsia="Calibri" w:hAnsi="Calibri" w:cs="Calibri"/>
        </w:rPr>
        <w:t>will be</w:t>
      </w:r>
      <w:r w:rsidR="00F818D2" w:rsidRPr="00871C5E">
        <w:rPr>
          <w:rFonts w:ascii="Calibri" w:eastAsia="Calibri" w:hAnsi="Calibri" w:cs="Calibri"/>
        </w:rPr>
        <w:t xml:space="preserve"> </w:t>
      </w:r>
      <w:r w:rsidRPr="00871C5E">
        <w:rPr>
          <w:rFonts w:ascii="Calibri" w:eastAsia="Calibri" w:hAnsi="Calibri" w:cs="Calibri"/>
        </w:rPr>
        <w:t xml:space="preserve">even more important in future years as budget </w:t>
      </w:r>
      <w:r w:rsidR="00F818D2">
        <w:rPr>
          <w:rFonts w:ascii="Calibri" w:eastAsia="Calibri" w:hAnsi="Calibri" w:cs="Calibri"/>
        </w:rPr>
        <w:t xml:space="preserve">constraints </w:t>
      </w:r>
      <w:r w:rsidR="00E5541A">
        <w:rPr>
          <w:rFonts w:ascii="Calibri" w:eastAsia="Calibri" w:hAnsi="Calibri" w:cs="Calibri"/>
        </w:rPr>
        <w:t xml:space="preserve">will </w:t>
      </w:r>
      <w:r w:rsidR="00F818D2">
        <w:rPr>
          <w:rFonts w:ascii="Calibri" w:eastAsia="Calibri" w:hAnsi="Calibri" w:cs="Calibri"/>
        </w:rPr>
        <w:t>require tough choices</w:t>
      </w:r>
      <w:r w:rsidR="005859DA">
        <w:rPr>
          <w:rFonts w:ascii="Calibri" w:eastAsia="Calibri" w:hAnsi="Calibri" w:cs="Calibri"/>
        </w:rPr>
        <w:t xml:space="preserve">.   Particularly since the U.S. </w:t>
      </w:r>
      <w:r w:rsidRPr="00871C5E">
        <w:rPr>
          <w:rFonts w:ascii="Calibri" w:eastAsia="Calibri" w:hAnsi="Calibri" w:cs="Calibri"/>
        </w:rPr>
        <w:t xml:space="preserve">faces such a </w:t>
      </w:r>
      <w:r w:rsidRPr="00871C5E">
        <w:rPr>
          <w:rFonts w:ascii="Calibri" w:eastAsia="Calibri" w:hAnsi="Calibri" w:cs="Calibri"/>
        </w:rPr>
        <w:lastRenderedPageBreak/>
        <w:t>diverse group of threats in a post-9/11 world, it is absolutely imperative that the I</w:t>
      </w:r>
      <w:r w:rsidR="0076666E">
        <w:rPr>
          <w:rFonts w:ascii="Calibri" w:eastAsia="Calibri" w:hAnsi="Calibri" w:cs="Calibri"/>
        </w:rPr>
        <w:t>ntelligence Community</w:t>
      </w:r>
      <w:r w:rsidRPr="00871C5E">
        <w:rPr>
          <w:rFonts w:ascii="Calibri" w:eastAsia="Calibri" w:hAnsi="Calibri" w:cs="Calibri"/>
        </w:rPr>
        <w:t xml:space="preserve"> become even more efficient and reduce redundancies. </w:t>
      </w:r>
    </w:p>
    <w:p w:rsidR="0099733E" w:rsidRPr="00871C5E" w:rsidRDefault="0099733E">
      <w:pPr>
        <w:spacing w:after="0" w:line="240" w:lineRule="auto"/>
        <w:rPr>
          <w:rFonts w:ascii="Calibri" w:eastAsia="Calibri" w:hAnsi="Calibri" w:cs="Calibri"/>
        </w:rPr>
      </w:pPr>
    </w:p>
    <w:p w:rsidR="0076666E" w:rsidRPr="0076666E" w:rsidRDefault="00FE72DE">
      <w:pPr>
        <w:spacing w:after="0" w:line="240" w:lineRule="auto"/>
        <w:rPr>
          <w:rFonts w:ascii="Calibri" w:eastAsia="Calibri" w:hAnsi="Calibri" w:cs="Calibri"/>
        </w:rPr>
      </w:pPr>
      <w:r w:rsidRPr="00871C5E">
        <w:rPr>
          <w:rFonts w:ascii="Calibri" w:eastAsia="Calibri" w:hAnsi="Calibri" w:cs="Calibri"/>
        </w:rPr>
        <w:t>Some of these missions are not new, including Brennan’s belief the war on terrorism will not end after a drawdown in Afghanistan</w:t>
      </w:r>
      <w:r w:rsidR="0076666E">
        <w:rPr>
          <w:rFonts w:ascii="Calibri" w:eastAsia="Calibri" w:hAnsi="Calibri" w:cs="Calibri"/>
        </w:rPr>
        <w:t xml:space="preserve">.  He highlighted the importance of </w:t>
      </w:r>
      <w:proofErr w:type="spellStart"/>
      <w:proofErr w:type="gramStart"/>
      <w:r>
        <w:rPr>
          <w:rFonts w:ascii="Calibri" w:eastAsia="Calibri" w:hAnsi="Calibri" w:cs="Calibri"/>
        </w:rPr>
        <w:t>DoD</w:t>
      </w:r>
      <w:proofErr w:type="spellEnd"/>
      <w:proofErr w:type="gramEnd"/>
      <w:r>
        <w:rPr>
          <w:rFonts w:ascii="Calibri" w:eastAsia="Calibri" w:hAnsi="Calibri" w:cs="Calibri"/>
        </w:rPr>
        <w:t xml:space="preserve"> contributions to this continued fight.  In addition to counterterrorism</w:t>
      </w:r>
      <w:r w:rsidR="0076666E">
        <w:rPr>
          <w:rFonts w:ascii="Calibri" w:eastAsia="Calibri" w:hAnsi="Calibri" w:cs="Calibri"/>
        </w:rPr>
        <w:t>,</w:t>
      </w:r>
      <w:r>
        <w:rPr>
          <w:rFonts w:ascii="Calibri" w:eastAsia="Calibri" w:hAnsi="Calibri" w:cs="Calibri"/>
        </w:rPr>
        <w:t xml:space="preserve"> </w:t>
      </w:r>
      <w:r w:rsidR="00AD146B">
        <w:rPr>
          <w:rFonts w:ascii="Calibri" w:eastAsia="Calibri" w:hAnsi="Calibri" w:cs="Calibri"/>
        </w:rPr>
        <w:t xml:space="preserve"> which was </w:t>
      </w:r>
      <w:bookmarkStart w:id="0" w:name="_GoBack"/>
      <w:bookmarkEnd w:id="0"/>
      <w:r w:rsidR="00AD146B">
        <w:rPr>
          <w:rFonts w:ascii="Calibri" w:eastAsia="Calibri" w:hAnsi="Calibri" w:cs="Calibri"/>
        </w:rPr>
        <w:t>Director</w:t>
      </w:r>
      <w:r w:rsidR="00F818D2">
        <w:rPr>
          <w:rFonts w:ascii="Calibri" w:eastAsia="Calibri" w:hAnsi="Calibri" w:cs="Calibri"/>
        </w:rPr>
        <w:t xml:space="preserve"> Brennan’s portfolio at the White House before he became CIA Director</w:t>
      </w:r>
      <w:r>
        <w:rPr>
          <w:rFonts w:ascii="Calibri" w:eastAsia="Calibri" w:hAnsi="Calibri" w:cs="Calibri"/>
        </w:rPr>
        <w:t xml:space="preserve">, he highlighted cyber and how the “digital domain” has become a new venue for criminal networks. </w:t>
      </w:r>
    </w:p>
    <w:p w:rsidR="0099733E" w:rsidRDefault="0099733E">
      <w:pPr>
        <w:spacing w:after="0" w:line="240" w:lineRule="auto"/>
        <w:rPr>
          <w:rFonts w:ascii="Calibri" w:eastAsia="Calibri" w:hAnsi="Calibri" w:cs="Calibri"/>
        </w:rPr>
      </w:pPr>
    </w:p>
    <w:p w:rsidR="0099733E" w:rsidRDefault="00FE72DE">
      <w:pPr>
        <w:spacing w:after="0" w:line="240" w:lineRule="auto"/>
        <w:rPr>
          <w:rFonts w:ascii="Calibri" w:eastAsia="Calibri" w:hAnsi="Calibri" w:cs="Calibri"/>
        </w:rPr>
      </w:pPr>
      <w:r>
        <w:rPr>
          <w:rFonts w:ascii="Calibri" w:eastAsia="Calibri" w:hAnsi="Calibri" w:cs="Calibri"/>
        </w:rPr>
        <w:t>Brennan also discussed “hotspots” in the world including Syria, which he stated, “</w:t>
      </w:r>
      <w:r>
        <w:rPr>
          <w:rFonts w:ascii="Calibri" w:eastAsia="Calibri" w:hAnsi="Calibri" w:cs="Calibri"/>
          <w:i/>
        </w:rPr>
        <w:t>has been unlike any other conflict in his career</w:t>
      </w:r>
      <w:r>
        <w:rPr>
          <w:rFonts w:ascii="Calibri" w:eastAsia="Calibri" w:hAnsi="Calibri" w:cs="Calibri"/>
        </w:rPr>
        <w:t>,” highlighting the multiple dynamics ranging from high level state actor issues to WMD proliferation and terro</w:t>
      </w:r>
      <w:r w:rsidR="00E5541A">
        <w:rPr>
          <w:rFonts w:ascii="Calibri" w:eastAsia="Calibri" w:hAnsi="Calibri" w:cs="Calibri"/>
        </w:rPr>
        <w:t>rist network insurgencies leading to the</w:t>
      </w:r>
      <w:r>
        <w:rPr>
          <w:rFonts w:ascii="Calibri" w:eastAsia="Calibri" w:hAnsi="Calibri" w:cs="Calibri"/>
        </w:rPr>
        <w:t xml:space="preserve"> most complex situation for decision making and action.  </w:t>
      </w:r>
    </w:p>
    <w:p w:rsidR="0099733E" w:rsidRDefault="0099733E">
      <w:pPr>
        <w:spacing w:after="0" w:line="240" w:lineRule="auto"/>
        <w:rPr>
          <w:rFonts w:ascii="Calibri" w:eastAsia="Calibri" w:hAnsi="Calibri" w:cs="Calibri"/>
        </w:rPr>
      </w:pPr>
    </w:p>
    <w:p w:rsidR="0099733E" w:rsidRDefault="00FE72DE">
      <w:pPr>
        <w:spacing w:after="0" w:line="240" w:lineRule="auto"/>
        <w:rPr>
          <w:rFonts w:ascii="Calibri" w:eastAsia="Calibri" w:hAnsi="Calibri" w:cs="Calibri"/>
        </w:rPr>
      </w:pPr>
      <w:r>
        <w:rPr>
          <w:rFonts w:ascii="Calibri" w:eastAsia="Calibri" w:hAnsi="Calibri" w:cs="Calibri"/>
        </w:rPr>
        <w:t xml:space="preserve">Director Brennan </w:t>
      </w:r>
      <w:r w:rsidR="00E5541A">
        <w:rPr>
          <w:rFonts w:ascii="Calibri" w:eastAsia="Calibri" w:hAnsi="Calibri" w:cs="Calibri"/>
        </w:rPr>
        <w:t xml:space="preserve">also highlighted the high value of the Defense Attaché Service to the intelligence and foreign policy communities, highlighting the complimentary and value of the DAS and the unique access and insights gained by these diplomats in uniform.  He </w:t>
      </w:r>
      <w:r>
        <w:rPr>
          <w:rFonts w:ascii="Calibri" w:eastAsia="Calibri" w:hAnsi="Calibri" w:cs="Calibri"/>
        </w:rPr>
        <w:t>concluded his remarks by acknowledging all of the men and women serving at the CIA and he stated, “</w:t>
      </w:r>
      <w:proofErr w:type="gramStart"/>
      <w:r>
        <w:rPr>
          <w:rFonts w:ascii="Calibri" w:eastAsia="Calibri" w:hAnsi="Calibri" w:cs="Calibri"/>
          <w:i/>
        </w:rPr>
        <w:t>leading</w:t>
      </w:r>
      <w:proofErr w:type="gramEnd"/>
      <w:r>
        <w:rPr>
          <w:rFonts w:ascii="Calibri" w:eastAsia="Calibri" w:hAnsi="Calibri" w:cs="Calibri"/>
          <w:i/>
        </w:rPr>
        <w:t xml:space="preserve"> CIA is the privilege of a lifetime</w:t>
      </w:r>
      <w:r>
        <w:rPr>
          <w:rFonts w:ascii="Calibri" w:eastAsia="Calibri" w:hAnsi="Calibri" w:cs="Calibri"/>
        </w:rPr>
        <w:t>.”  He also provided similar complimentary remarks about the FAO community, “</w:t>
      </w:r>
      <w:r w:rsidRPr="00E5541A">
        <w:rPr>
          <w:rFonts w:ascii="Calibri" w:eastAsia="Calibri" w:hAnsi="Calibri" w:cs="Calibri"/>
          <w:i/>
        </w:rPr>
        <w:t>FAOs understand the richness of what’s going on in their regional areas and their insight and feedback is of high value to U.S. policymakers.</w:t>
      </w:r>
      <w:r>
        <w:rPr>
          <w:rFonts w:ascii="Calibri" w:eastAsia="Calibri" w:hAnsi="Calibri" w:cs="Calibri"/>
        </w:rPr>
        <w:t xml:space="preserve">”  </w:t>
      </w:r>
    </w:p>
    <w:p w:rsidR="0099733E" w:rsidRDefault="0099733E">
      <w:pPr>
        <w:spacing w:after="0" w:line="240" w:lineRule="auto"/>
        <w:rPr>
          <w:rFonts w:ascii="Calibri" w:eastAsia="Calibri" w:hAnsi="Calibri" w:cs="Calibri"/>
        </w:rPr>
      </w:pPr>
    </w:p>
    <w:p w:rsidR="00E5541A" w:rsidRDefault="00FE72DE">
      <w:pPr>
        <w:spacing w:after="0" w:line="240" w:lineRule="auto"/>
        <w:rPr>
          <w:rFonts w:ascii="Calibri" w:eastAsia="Calibri" w:hAnsi="Calibri" w:cs="Calibri"/>
        </w:rPr>
      </w:pPr>
      <w:r w:rsidRPr="00871C5E">
        <w:rPr>
          <w:rFonts w:ascii="Calibri" w:eastAsia="Calibri" w:hAnsi="Calibri" w:cs="Calibri"/>
        </w:rPr>
        <w:t>The event concluded with a brief Q&amp;A session including a question related to climate change and past and current efforts underway that are addressing global warming as a national s</w:t>
      </w:r>
      <w:r w:rsidR="00871C5E">
        <w:rPr>
          <w:rFonts w:ascii="Calibri" w:eastAsia="Calibri" w:hAnsi="Calibri" w:cs="Calibri"/>
        </w:rPr>
        <w:t xml:space="preserve">ecurity interest area.  </w:t>
      </w:r>
    </w:p>
    <w:p w:rsidR="00E5541A" w:rsidRDefault="00E5541A">
      <w:pPr>
        <w:spacing w:after="0" w:line="240" w:lineRule="auto"/>
        <w:rPr>
          <w:rFonts w:ascii="Calibri" w:eastAsia="Calibri" w:hAnsi="Calibri" w:cs="Calibri"/>
        </w:rPr>
      </w:pPr>
    </w:p>
    <w:p w:rsidR="0099733E" w:rsidRDefault="00FE72DE">
      <w:pPr>
        <w:spacing w:after="0" w:line="240" w:lineRule="auto"/>
        <w:rPr>
          <w:rFonts w:ascii="Calibri" w:eastAsia="Calibri" w:hAnsi="Calibri" w:cs="Calibri"/>
        </w:rPr>
      </w:pPr>
      <w:r>
        <w:rPr>
          <w:rFonts w:ascii="Calibri" w:eastAsia="Calibri" w:hAnsi="Calibri" w:cs="Calibri"/>
        </w:rPr>
        <w:t xml:space="preserve">The FAOA would also like to thank the following companies and organizations for sponsoring this event:  </w:t>
      </w:r>
      <w:r w:rsidR="0076666E">
        <w:rPr>
          <w:rFonts w:ascii="Calibri" w:eastAsia="Calibri" w:hAnsi="Calibri" w:cs="Calibri"/>
        </w:rPr>
        <w:t>American Military University (</w:t>
      </w:r>
      <w:r>
        <w:rPr>
          <w:rFonts w:ascii="Calibri" w:eastAsia="Calibri" w:hAnsi="Calibri" w:cs="Calibri"/>
        </w:rPr>
        <w:t>AMU</w:t>
      </w:r>
      <w:r w:rsidR="0076666E">
        <w:rPr>
          <w:rFonts w:ascii="Calibri" w:eastAsia="Calibri" w:hAnsi="Calibri" w:cs="Calibri"/>
        </w:rPr>
        <w:t xml:space="preserve">), </w:t>
      </w:r>
      <w:proofErr w:type="spellStart"/>
      <w:r w:rsidR="0076666E">
        <w:rPr>
          <w:rFonts w:ascii="Calibri" w:eastAsia="Calibri" w:hAnsi="Calibri" w:cs="Calibri"/>
        </w:rPr>
        <w:t>Leidos</w:t>
      </w:r>
      <w:proofErr w:type="spellEnd"/>
      <w:r w:rsidR="0076666E">
        <w:rPr>
          <w:rFonts w:ascii="Calibri" w:eastAsia="Calibri" w:hAnsi="Calibri" w:cs="Calibri"/>
        </w:rPr>
        <w:t xml:space="preserve">, </w:t>
      </w:r>
      <w:proofErr w:type="spellStart"/>
      <w:r>
        <w:rPr>
          <w:rFonts w:ascii="Calibri" w:eastAsia="Calibri" w:hAnsi="Calibri" w:cs="Calibri"/>
        </w:rPr>
        <w:t>Bizze</w:t>
      </w:r>
      <w:r w:rsidR="00E5541A">
        <w:rPr>
          <w:rFonts w:ascii="Calibri" w:eastAsia="Calibri" w:hAnsi="Calibri" w:cs="Calibri"/>
        </w:rPr>
        <w:t>l</w:t>
      </w:r>
      <w:r>
        <w:rPr>
          <w:rFonts w:ascii="Calibri" w:eastAsia="Calibri" w:hAnsi="Calibri" w:cs="Calibri"/>
        </w:rPr>
        <w:t>l</w:t>
      </w:r>
      <w:proofErr w:type="spellEnd"/>
      <w:r w:rsidR="0076666E">
        <w:rPr>
          <w:rFonts w:ascii="Calibri" w:eastAsia="Calibri" w:hAnsi="Calibri" w:cs="Calibri"/>
        </w:rPr>
        <w:t xml:space="preserve"> Corporation</w:t>
      </w:r>
      <w:r>
        <w:rPr>
          <w:rFonts w:ascii="Calibri" w:eastAsia="Calibri" w:hAnsi="Calibri" w:cs="Calibri"/>
        </w:rPr>
        <w:t xml:space="preserve">, </w:t>
      </w:r>
      <w:proofErr w:type="spellStart"/>
      <w:r>
        <w:rPr>
          <w:rFonts w:ascii="Calibri" w:eastAsia="Calibri" w:hAnsi="Calibri" w:cs="Calibri"/>
        </w:rPr>
        <w:t>Pherson</w:t>
      </w:r>
      <w:proofErr w:type="spellEnd"/>
      <w:r>
        <w:rPr>
          <w:rFonts w:ascii="Calibri" w:eastAsia="Calibri" w:hAnsi="Calibri" w:cs="Calibri"/>
        </w:rPr>
        <w:t xml:space="preserve"> Associates, </w:t>
      </w:r>
      <w:proofErr w:type="spellStart"/>
      <w:r>
        <w:rPr>
          <w:rFonts w:ascii="Calibri" w:eastAsia="Calibri" w:hAnsi="Calibri" w:cs="Calibri"/>
        </w:rPr>
        <w:t>Metis</w:t>
      </w:r>
      <w:proofErr w:type="spellEnd"/>
      <w:r>
        <w:rPr>
          <w:rFonts w:ascii="Calibri" w:eastAsia="Calibri" w:hAnsi="Calibri" w:cs="Calibri"/>
        </w:rPr>
        <w:t xml:space="preserve"> Solutions, </w:t>
      </w:r>
      <w:proofErr w:type="spellStart"/>
      <w:r>
        <w:rPr>
          <w:rFonts w:ascii="Calibri" w:eastAsia="Calibri" w:hAnsi="Calibri" w:cs="Calibri"/>
        </w:rPr>
        <w:t>Culmen</w:t>
      </w:r>
      <w:proofErr w:type="spellEnd"/>
      <w:r>
        <w:rPr>
          <w:rFonts w:ascii="Calibri" w:eastAsia="Calibri" w:hAnsi="Calibri" w:cs="Calibri"/>
        </w:rPr>
        <w:t xml:space="preserve"> International, </w:t>
      </w:r>
      <w:proofErr w:type="spellStart"/>
      <w:r>
        <w:rPr>
          <w:rFonts w:ascii="Calibri" w:eastAsia="Calibri" w:hAnsi="Calibri" w:cs="Calibri"/>
        </w:rPr>
        <w:t>Peduzzi</w:t>
      </w:r>
      <w:proofErr w:type="spellEnd"/>
      <w:r>
        <w:rPr>
          <w:rFonts w:ascii="Calibri" w:eastAsia="Calibri" w:hAnsi="Calibri" w:cs="Calibri"/>
        </w:rPr>
        <w:t xml:space="preserve"> Associates</w:t>
      </w:r>
      <w:r w:rsidR="00E5541A">
        <w:rPr>
          <w:rFonts w:ascii="Calibri" w:eastAsia="Calibri" w:hAnsi="Calibri" w:cs="Calibri"/>
        </w:rPr>
        <w:t>,</w:t>
      </w:r>
      <w:r w:rsidR="00E5541A" w:rsidRPr="00E5541A">
        <w:rPr>
          <w:rFonts w:ascii="Calibri" w:eastAsia="Calibri" w:hAnsi="Calibri" w:cs="Calibri"/>
        </w:rPr>
        <w:t xml:space="preserve"> </w:t>
      </w:r>
      <w:r w:rsidR="00E5541A">
        <w:rPr>
          <w:rFonts w:ascii="Calibri" w:eastAsia="Calibri" w:hAnsi="Calibri" w:cs="Calibri"/>
        </w:rPr>
        <w:t>and The Intelligence Community LLC</w:t>
      </w:r>
      <w:r>
        <w:rPr>
          <w:rFonts w:ascii="Calibri" w:eastAsia="Calibri" w:hAnsi="Calibri" w:cs="Calibri"/>
        </w:rPr>
        <w:t>.</w:t>
      </w:r>
    </w:p>
    <w:p w:rsidR="00F07670" w:rsidRDefault="00F07670">
      <w:pPr>
        <w:spacing w:after="0" w:line="240" w:lineRule="auto"/>
        <w:rPr>
          <w:rFonts w:ascii="Calibri" w:eastAsia="Calibri" w:hAnsi="Calibri" w:cs="Calibri"/>
        </w:rPr>
      </w:pPr>
    </w:p>
    <w:p w:rsidR="00F07670" w:rsidRPr="00F07670" w:rsidRDefault="00982D1C">
      <w:pPr>
        <w:spacing w:after="0" w:line="240" w:lineRule="auto"/>
        <w:rPr>
          <w:rFonts w:ascii="Calibri" w:eastAsia="Calibri" w:hAnsi="Calibri" w:cs="Calibri"/>
          <w:u w:val="single"/>
        </w:rPr>
      </w:pPr>
      <w:r>
        <w:rPr>
          <w:rFonts w:ascii="Calibri" w:eastAsia="Calibri" w:hAnsi="Calibri" w:cs="Calibri"/>
          <w:noProof/>
          <w:u w:val="single"/>
        </w:rPr>
        <w:pict>
          <v:shapetype id="_x0000_t202" coordsize="21600,21600" o:spt="202" path="m,l,21600r21600,l21600,xe">
            <v:stroke joinstyle="miter"/>
            <v:path gradientshapeok="t" o:connecttype="rect"/>
          </v:shapetype>
          <v:shape id="Text Box 2" o:spid="_x0000_s1026" type="#_x0000_t202" style="position:absolute;margin-left:0;margin-top:0;width:470.25pt;height:2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" filled="f" strokecolor="#1f497d [3215]">
            <v:textbox>
              <w:txbxContent>
                <w:p w:rsidR="00F07670" w:rsidRDefault="00F07670" w:rsidP="00F07670">
                  <w:pPr>
                    <w:jc w:val="center"/>
                  </w:pPr>
                  <w:r w:rsidRPr="00F07670">
                    <w:rPr>
                      <w:rFonts w:ascii="Calibri" w:eastAsia="Calibri" w:hAnsi="Calibri" w:cs="Calibri"/>
                      <w:i/>
                    </w:rPr>
                    <w:t>Content for this article was approved by both CIA and DIA Public Affairs.</w:t>
                  </w:r>
                </w:p>
              </w:txbxContent>
            </v:textbox>
          </v:shape>
        </w:pict>
      </w:r>
    </w:p>
    <w:p w:rsidR="00F07670" w:rsidRPr="00F07670" w:rsidRDefault="00F07670" w:rsidP="00F07670">
      <w:pPr>
        <w:spacing w:after="0" w:line="240" w:lineRule="auto"/>
        <w:jc w:val="center"/>
        <w:rPr>
          <w:rFonts w:ascii="Calibri" w:eastAsia="Calibri" w:hAnsi="Calibri" w:cs="Calibri"/>
          <w:i/>
        </w:rPr>
      </w:pPr>
    </w:p>
    <w:p w:rsidR="0099733E" w:rsidRDefault="0099733E">
      <w:pPr>
        <w:spacing w:after="0" w:line="240" w:lineRule="auto"/>
        <w:rPr>
          <w:rFonts w:ascii="Calibri" w:eastAsia="Calibri" w:hAnsi="Calibri" w:cs="Calibri"/>
          <w:i/>
        </w:rPr>
      </w:pPr>
    </w:p>
    <w:p w:rsidR="0099733E" w:rsidRDefault="006247A8">
      <w:pPr>
        <w:spacing w:after="0" w:line="240" w:lineRule="auto"/>
        <w:rPr>
          <w:rFonts w:ascii="Calibri" w:eastAsia="Calibri" w:hAnsi="Calibri" w:cs="Calibri"/>
        </w:rPr>
      </w:pPr>
      <w:r>
        <w:rPr>
          <w:rFonts w:ascii="Verdana" w:hAnsi="Verdana"/>
          <w:noProof/>
          <w:color w:val="000000"/>
          <w:sz w:val="19"/>
          <w:szCs w:val="19"/>
        </w:rPr>
        <w:drawing>
          <wp:anchor distT="0" distB="0" distL="114300" distR="114300" simplePos="0" relativeHeight="251661312" behindDoc="1" locked="0" layoutInCell="1" allowOverlap="1">
            <wp:simplePos x="0" y="0"/>
            <wp:positionH relativeFrom="column">
              <wp:posOffset>2533650</wp:posOffset>
            </wp:positionH>
            <wp:positionV relativeFrom="paragraph">
              <wp:posOffset>19050</wp:posOffset>
            </wp:positionV>
            <wp:extent cx="1085850" cy="1085850"/>
            <wp:effectExtent l="0" t="0" r="0" b="0"/>
            <wp:wrapTight wrapText="bothSides">
              <wp:wrapPolygon edited="0">
                <wp:start x="0" y="0"/>
                <wp:lineTo x="0" y="21221"/>
                <wp:lineTo x="21221" y="21221"/>
                <wp:lineTo x="21221" y="0"/>
                <wp:lineTo x="0" y="0"/>
              </wp:wrapPolygon>
            </wp:wrapTight>
            <wp:docPr id="6" name="Picture 6" descr="http://www.faoa.org/Resources/Pictures/back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aoa.org/Resources/Pictures/back_small_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085850"/>
                    </a:xfrm>
                    <a:prstGeom prst="rect">
                      <a:avLst/>
                    </a:prstGeom>
                    <a:noFill/>
                    <a:ln>
                      <a:noFill/>
                    </a:ln>
                  </pic:spPr>
                </pic:pic>
              </a:graphicData>
            </a:graphic>
          </wp:anchor>
        </w:drawing>
      </w:r>
    </w:p>
    <w:p w:rsidR="0099733E" w:rsidRDefault="0099733E">
      <w:pPr>
        <w:spacing w:after="0" w:line="240" w:lineRule="auto"/>
        <w:rPr>
          <w:rFonts w:ascii="Calibri" w:eastAsia="Calibri" w:hAnsi="Calibri" w:cs="Calibri"/>
          <w:i/>
        </w:rPr>
      </w:pPr>
    </w:p>
    <w:p w:rsidR="0099733E" w:rsidRDefault="0099733E">
      <w:pPr>
        <w:spacing w:after="0" w:line="240" w:lineRule="auto"/>
        <w:rPr>
          <w:rFonts w:ascii="Calibri" w:eastAsia="Calibri" w:hAnsi="Calibri" w:cs="Calibri"/>
        </w:rPr>
      </w:pPr>
    </w:p>
    <w:p w:rsidR="0099733E" w:rsidRDefault="0099733E">
      <w:pPr>
        <w:spacing w:after="0" w:line="240" w:lineRule="auto"/>
        <w:rPr>
          <w:rFonts w:ascii="Calibri" w:eastAsia="Calibri" w:hAnsi="Calibri" w:cs="Calibri"/>
        </w:rPr>
      </w:pPr>
    </w:p>
    <w:p w:rsidR="0099733E" w:rsidRDefault="0099733E">
      <w:pPr>
        <w:spacing w:after="0" w:line="240" w:lineRule="auto"/>
        <w:rPr>
          <w:rFonts w:ascii="Calibri" w:eastAsia="Calibri" w:hAnsi="Calibri" w:cs="Calibri"/>
        </w:rPr>
      </w:pPr>
    </w:p>
    <w:p w:rsidR="0099733E" w:rsidRDefault="0099733E">
      <w:pPr>
        <w:spacing w:after="0" w:line="240" w:lineRule="auto"/>
        <w:rPr>
          <w:rFonts w:ascii="Calibri" w:eastAsia="Calibri" w:hAnsi="Calibri" w:cs="Calibri"/>
        </w:rPr>
      </w:pPr>
    </w:p>
    <w:p w:rsidR="0099733E" w:rsidRDefault="0099733E">
      <w:pPr>
        <w:spacing w:after="0" w:line="240" w:lineRule="auto"/>
        <w:rPr>
          <w:rFonts w:ascii="Calibri" w:eastAsia="Calibri" w:hAnsi="Calibri" w:cs="Calibri"/>
        </w:rPr>
      </w:pPr>
    </w:p>
    <w:p w:rsidR="0099733E" w:rsidRDefault="0099733E">
      <w:pPr>
        <w:spacing w:after="0" w:line="240" w:lineRule="auto"/>
        <w:rPr>
          <w:rFonts w:ascii="Calibri" w:eastAsia="Calibri" w:hAnsi="Calibri" w:cs="Calibri"/>
        </w:rPr>
      </w:pPr>
    </w:p>
    <w:p w:rsidR="0099733E" w:rsidRDefault="0099733E">
      <w:pPr>
        <w:spacing w:after="0" w:line="240" w:lineRule="auto"/>
        <w:rPr>
          <w:rFonts w:ascii="Calibri" w:eastAsia="Calibri" w:hAnsi="Calibri" w:cs="Calibri"/>
        </w:rPr>
      </w:pPr>
    </w:p>
    <w:sectPr w:rsidR="0099733E" w:rsidSect="00111E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9733E"/>
    <w:rsid w:val="00111EE5"/>
    <w:rsid w:val="001E3D73"/>
    <w:rsid w:val="005859DA"/>
    <w:rsid w:val="005D76CC"/>
    <w:rsid w:val="006216EF"/>
    <w:rsid w:val="006247A8"/>
    <w:rsid w:val="0074075E"/>
    <w:rsid w:val="0076666E"/>
    <w:rsid w:val="007E2127"/>
    <w:rsid w:val="007E2407"/>
    <w:rsid w:val="00871C5E"/>
    <w:rsid w:val="008A1EED"/>
    <w:rsid w:val="00982D1C"/>
    <w:rsid w:val="0099733E"/>
    <w:rsid w:val="009A41E3"/>
    <w:rsid w:val="00A46D93"/>
    <w:rsid w:val="00AD146B"/>
    <w:rsid w:val="00B1221B"/>
    <w:rsid w:val="00BF7197"/>
    <w:rsid w:val="00CF7099"/>
    <w:rsid w:val="00E5541A"/>
    <w:rsid w:val="00F07670"/>
    <w:rsid w:val="00F818D2"/>
    <w:rsid w:val="00FE72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D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D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stylesWithEffects" Target="stylesWithEffects.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KURT2</cp:lastModifiedBy>
  <cp:revision>2</cp:revision>
  <dcterms:created xsi:type="dcterms:W3CDTF">2014-04-07T23:38:00Z</dcterms:created>
  <dcterms:modified xsi:type="dcterms:W3CDTF">2014-04-07T23:38:00Z</dcterms:modified>
</cp:coreProperties>
</file>